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3F" w:rsidRPr="00BF12E3" w:rsidRDefault="00CA584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F12E3">
        <w:rPr>
          <w:rFonts w:ascii="Times New Roman" w:hAnsi="Times New Roman" w:cs="Times New Roman"/>
          <w:b/>
          <w:bCs/>
          <w:sz w:val="36"/>
          <w:szCs w:val="36"/>
        </w:rPr>
        <w:t>Novel Coronavirus (2019-nCoV) Infection</w:t>
      </w:r>
    </w:p>
    <w:p w:rsidR="00CA5842" w:rsidRPr="00630F5B" w:rsidRDefault="00CA5842" w:rsidP="00CA584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630F5B">
        <w:rPr>
          <w:rFonts w:ascii="Times New Roman" w:hAnsi="Times New Roman" w:cs="Times New Roman"/>
          <w:b/>
          <w:bCs/>
          <w:sz w:val="24"/>
          <w:szCs w:val="24"/>
        </w:rPr>
        <w:t>경</w:t>
      </w:r>
      <w:r w:rsidR="0002769B" w:rsidRPr="00630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0F5B">
        <w:rPr>
          <w:rFonts w:ascii="Times New Roman" w:hAnsi="Times New Roman" w:cs="Times New Roman"/>
          <w:b/>
          <w:bCs/>
          <w:sz w:val="24"/>
          <w:szCs w:val="24"/>
        </w:rPr>
        <w:t>과</w:t>
      </w:r>
    </w:p>
    <w:p w:rsidR="00CA5842" w:rsidRPr="00BF12E3" w:rsidRDefault="00CA5842" w:rsidP="00CA5842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 xml:space="preserve">2019.12.12 </w:t>
      </w:r>
      <w:r w:rsidRPr="00BF12E3">
        <w:rPr>
          <w:rFonts w:ascii="Times New Roman" w:hAnsi="Times New Roman" w:cs="Times New Roman"/>
          <w:sz w:val="24"/>
          <w:szCs w:val="24"/>
        </w:rPr>
        <w:t>중국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우한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내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해산물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시장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방문객을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중심으로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폐렴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발생</w:t>
      </w:r>
    </w:p>
    <w:p w:rsidR="00CA5842" w:rsidRPr="00BF12E3" w:rsidRDefault="00CA5842" w:rsidP="00CA5842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>2019.12.31 WHO</w:t>
      </w:r>
      <w:r w:rsidRPr="00BF12E3">
        <w:rPr>
          <w:rFonts w:ascii="Times New Roman" w:hAnsi="Times New Roman" w:cs="Times New Roman"/>
          <w:sz w:val="24"/>
          <w:szCs w:val="24"/>
        </w:rPr>
        <w:t>에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원인</w:t>
      </w:r>
      <w:r w:rsidR="00630F5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모</w:t>
      </w:r>
      <w:r w:rsidR="00630F5B">
        <w:rPr>
          <w:rFonts w:ascii="Times New Roman" w:hAnsi="Times New Roman" w:cs="Times New Roman" w:hint="eastAsia"/>
          <w:sz w:val="24"/>
          <w:szCs w:val="24"/>
        </w:rPr>
        <w:t>르는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폐렴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발생</w:t>
      </w:r>
      <w:r w:rsidR="00630F5B">
        <w:rPr>
          <w:rFonts w:ascii="Times New Roman" w:hAnsi="Times New Roman" w:cs="Times New Roman" w:hint="eastAsia"/>
          <w:sz w:val="24"/>
          <w:szCs w:val="24"/>
        </w:rPr>
        <w:t>으로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정식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보고</w:t>
      </w:r>
    </w:p>
    <w:p w:rsidR="00CA5842" w:rsidRPr="00BF12E3" w:rsidRDefault="00CA5842" w:rsidP="00CA5842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 xml:space="preserve">2020.01.07 Novel Coronavirus </w:t>
      </w:r>
      <w:r w:rsidRPr="00BF12E3">
        <w:rPr>
          <w:rFonts w:ascii="Times New Roman" w:hAnsi="Times New Roman" w:cs="Times New Roman"/>
          <w:sz w:val="24"/>
          <w:szCs w:val="24"/>
        </w:rPr>
        <w:t>동정</w:t>
      </w:r>
    </w:p>
    <w:p w:rsidR="00CA5842" w:rsidRPr="00BF12E3" w:rsidRDefault="00CA5842" w:rsidP="00CA5842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>2020.01.12 WHO</w:t>
      </w:r>
      <w:r w:rsidRPr="00BF12E3">
        <w:rPr>
          <w:rFonts w:ascii="Times New Roman" w:hAnsi="Times New Roman" w:cs="Times New Roman"/>
          <w:sz w:val="24"/>
          <w:szCs w:val="24"/>
        </w:rPr>
        <w:t>에서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우한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폐렴을</w:t>
      </w:r>
      <w:r w:rsidRPr="00BF12E3">
        <w:rPr>
          <w:rFonts w:ascii="Times New Roman" w:hAnsi="Times New Roman" w:cs="Times New Roman"/>
          <w:sz w:val="24"/>
          <w:szCs w:val="24"/>
        </w:rPr>
        <w:t xml:space="preserve"> 2019 Novel Coronavirus </w:t>
      </w:r>
      <w:r w:rsidRPr="00BF12E3">
        <w:rPr>
          <w:rFonts w:ascii="Times New Roman" w:hAnsi="Times New Roman" w:cs="Times New Roman"/>
          <w:sz w:val="24"/>
          <w:szCs w:val="24"/>
        </w:rPr>
        <w:t>감염으로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명명</w:t>
      </w:r>
    </w:p>
    <w:p w:rsidR="00B72CFB" w:rsidRPr="00BF12E3" w:rsidRDefault="00CA5842" w:rsidP="00CA5842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 xml:space="preserve">2020.01.20 </w:t>
      </w:r>
      <w:r w:rsidRPr="00BF12E3">
        <w:rPr>
          <w:rFonts w:ascii="Times New Roman" w:hAnsi="Times New Roman" w:cs="Times New Roman"/>
          <w:sz w:val="24"/>
          <w:szCs w:val="24"/>
        </w:rPr>
        <w:t>국내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첫</w:t>
      </w:r>
      <w:r w:rsidR="004D3555" w:rsidRPr="00BF12E3">
        <w:rPr>
          <w:rFonts w:ascii="Times New Roman" w:hAnsi="Times New Roman" w:cs="Times New Roman"/>
          <w:sz w:val="24"/>
          <w:szCs w:val="24"/>
        </w:rPr>
        <w:t>번째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환자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발생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="00B72CFB" w:rsidRPr="00BF12E3">
        <w:rPr>
          <w:rFonts w:ascii="Times New Roman" w:hAnsi="Times New Roman" w:cs="Times New Roman"/>
          <w:sz w:val="24"/>
          <w:szCs w:val="24"/>
        </w:rPr>
        <w:t>(</w:t>
      </w:r>
      <w:r w:rsidR="00B72CFB" w:rsidRPr="00BF12E3">
        <w:rPr>
          <w:rFonts w:ascii="Times New Roman" w:hAnsi="Times New Roman" w:cs="Times New Roman"/>
          <w:sz w:val="24"/>
          <w:szCs w:val="24"/>
        </w:rPr>
        <w:t>중국국적</w:t>
      </w:r>
      <w:r w:rsidR="00B72CFB" w:rsidRPr="00BF12E3">
        <w:rPr>
          <w:rFonts w:ascii="Times New Roman" w:hAnsi="Times New Roman" w:cs="Times New Roman"/>
          <w:sz w:val="24"/>
          <w:szCs w:val="24"/>
        </w:rPr>
        <w:t>, 35/F)</w:t>
      </w:r>
    </w:p>
    <w:p w:rsidR="00CA5842" w:rsidRPr="00BF12E3" w:rsidRDefault="00CA5842" w:rsidP="00CA5842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 xml:space="preserve">2020.01.24 </w:t>
      </w:r>
      <w:r w:rsidRPr="00BF12E3">
        <w:rPr>
          <w:rFonts w:ascii="Times New Roman" w:hAnsi="Times New Roman" w:cs="Times New Roman"/>
          <w:sz w:val="24"/>
          <w:szCs w:val="24"/>
        </w:rPr>
        <w:t>국내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두번째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="004D3555" w:rsidRPr="00BF12E3">
        <w:rPr>
          <w:rFonts w:ascii="Times New Roman" w:hAnsi="Times New Roman" w:cs="Times New Roman"/>
          <w:sz w:val="24"/>
          <w:szCs w:val="24"/>
        </w:rPr>
        <w:t>환자</w:t>
      </w:r>
      <w:r w:rsidR="004D3555"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발생</w:t>
      </w:r>
      <w:r w:rsidRPr="00BF12E3">
        <w:rPr>
          <w:rFonts w:ascii="Times New Roman" w:hAnsi="Times New Roman" w:cs="Times New Roman"/>
          <w:sz w:val="24"/>
          <w:szCs w:val="24"/>
        </w:rPr>
        <w:t xml:space="preserve"> (</w:t>
      </w:r>
      <w:r w:rsidR="004D3555" w:rsidRPr="00BF12E3">
        <w:rPr>
          <w:rFonts w:ascii="Times New Roman" w:hAnsi="Times New Roman" w:cs="Times New Roman"/>
          <w:sz w:val="24"/>
          <w:szCs w:val="24"/>
        </w:rPr>
        <w:t>한국국적</w:t>
      </w:r>
      <w:r w:rsidR="004D3555" w:rsidRPr="00BF12E3">
        <w:rPr>
          <w:rFonts w:ascii="Times New Roman" w:hAnsi="Times New Roman" w:cs="Times New Roman"/>
          <w:sz w:val="24"/>
          <w:szCs w:val="24"/>
        </w:rPr>
        <w:t>, 55/M</w:t>
      </w:r>
      <w:r w:rsidR="0002769B" w:rsidRPr="00BF12E3">
        <w:rPr>
          <w:rFonts w:ascii="Times New Roman" w:hAnsi="Times New Roman" w:cs="Times New Roman"/>
          <w:sz w:val="24"/>
          <w:szCs w:val="24"/>
        </w:rPr>
        <w:t>)</w:t>
      </w:r>
    </w:p>
    <w:p w:rsidR="00CA5842" w:rsidRPr="00BF12E3" w:rsidRDefault="004D3555">
      <w:pPr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 xml:space="preserve">      2020.01.2</w:t>
      </w:r>
      <w:r w:rsidR="00B72CFB" w:rsidRPr="00BF12E3">
        <w:rPr>
          <w:rFonts w:ascii="Times New Roman" w:hAnsi="Times New Roman" w:cs="Times New Roman"/>
          <w:sz w:val="24"/>
          <w:szCs w:val="24"/>
        </w:rPr>
        <w:t>6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국내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세번째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환자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발생</w:t>
      </w:r>
      <w:r w:rsidRPr="00BF12E3">
        <w:rPr>
          <w:rFonts w:ascii="Times New Roman" w:hAnsi="Times New Roman" w:cs="Times New Roman"/>
          <w:sz w:val="24"/>
          <w:szCs w:val="24"/>
        </w:rPr>
        <w:t xml:space="preserve"> (</w:t>
      </w:r>
      <w:r w:rsidRPr="00BF12E3">
        <w:rPr>
          <w:rFonts w:ascii="Times New Roman" w:hAnsi="Times New Roman" w:cs="Times New Roman"/>
          <w:sz w:val="24"/>
          <w:szCs w:val="24"/>
        </w:rPr>
        <w:t>한국국적</w:t>
      </w:r>
      <w:r w:rsidRPr="00BF12E3">
        <w:rPr>
          <w:rFonts w:ascii="Times New Roman" w:hAnsi="Times New Roman" w:cs="Times New Roman"/>
          <w:sz w:val="24"/>
          <w:szCs w:val="24"/>
        </w:rPr>
        <w:t>, 54/M</w:t>
      </w:r>
      <w:r w:rsidR="0002769B" w:rsidRPr="00BF12E3">
        <w:rPr>
          <w:rFonts w:ascii="Times New Roman" w:hAnsi="Times New Roman" w:cs="Times New Roman"/>
          <w:sz w:val="24"/>
          <w:szCs w:val="24"/>
        </w:rPr>
        <w:t>)</w:t>
      </w:r>
    </w:p>
    <w:p w:rsidR="00B72CFB" w:rsidRPr="00BF12E3" w:rsidRDefault="00B72CFB">
      <w:pPr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 xml:space="preserve">      2020.01.27 </w:t>
      </w:r>
      <w:r w:rsidRPr="00BF12E3">
        <w:rPr>
          <w:rFonts w:ascii="Times New Roman" w:hAnsi="Times New Roman" w:cs="Times New Roman"/>
          <w:sz w:val="24"/>
          <w:szCs w:val="24"/>
        </w:rPr>
        <w:t>국내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네번째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환자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발생</w:t>
      </w:r>
      <w:r w:rsidRPr="00BF12E3">
        <w:rPr>
          <w:rFonts w:ascii="Times New Roman" w:hAnsi="Times New Roman" w:cs="Times New Roman"/>
          <w:sz w:val="24"/>
          <w:szCs w:val="24"/>
        </w:rPr>
        <w:t xml:space="preserve"> (</w:t>
      </w:r>
      <w:r w:rsidRPr="00BF12E3">
        <w:rPr>
          <w:rFonts w:ascii="Times New Roman" w:hAnsi="Times New Roman" w:cs="Times New Roman"/>
          <w:sz w:val="24"/>
          <w:szCs w:val="24"/>
        </w:rPr>
        <w:t>한국국적</w:t>
      </w:r>
      <w:r w:rsidRPr="00BF12E3">
        <w:rPr>
          <w:rFonts w:ascii="Times New Roman" w:hAnsi="Times New Roman" w:cs="Times New Roman"/>
          <w:sz w:val="24"/>
          <w:szCs w:val="24"/>
        </w:rPr>
        <w:t>, 55/M)</w:t>
      </w:r>
    </w:p>
    <w:p w:rsidR="0002769B" w:rsidRPr="00BF12E3" w:rsidRDefault="00FF43F2" w:rsidP="0002769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BF12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3810" cy="1440770"/>
            <wp:effectExtent l="0" t="0" r="2540" b="762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제목 없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675" cy="144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9B" w:rsidRPr="00630F5B" w:rsidRDefault="00630F5B" w:rsidP="0002769B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630F5B">
        <w:rPr>
          <w:rFonts w:ascii="Times New Roman" w:hAnsi="Times New Roman" w:cs="Times New Roman" w:hint="eastAsia"/>
          <w:b/>
          <w:bCs/>
          <w:sz w:val="24"/>
          <w:szCs w:val="24"/>
        </w:rPr>
        <w:t>전세계</w:t>
      </w:r>
      <w:r w:rsidRPr="00630F5B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02769B" w:rsidRPr="00630F5B">
        <w:rPr>
          <w:rFonts w:ascii="Times New Roman" w:hAnsi="Times New Roman" w:cs="Times New Roman"/>
          <w:b/>
          <w:bCs/>
          <w:sz w:val="24"/>
          <w:szCs w:val="24"/>
        </w:rPr>
        <w:t>현황</w:t>
      </w:r>
      <w:r w:rsidR="00CE340C" w:rsidRPr="00630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2769B" w:rsidRPr="00BF12E3" w:rsidRDefault="00087051" w:rsidP="0002769B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5335" cy="2627959"/>
            <wp:effectExtent l="0" t="0" r="0" b="1270"/>
            <wp:docPr id="2" name="그림 2" descr="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제목 없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644" cy="262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9B" w:rsidRPr="00630F5B" w:rsidRDefault="00FF43F2" w:rsidP="00FF43F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630F5B">
        <w:rPr>
          <w:rFonts w:ascii="Times New Roman" w:hAnsi="Times New Roman" w:cs="Times New Roman"/>
          <w:b/>
          <w:bCs/>
          <w:sz w:val="24"/>
          <w:szCs w:val="24"/>
        </w:rPr>
        <w:lastRenderedPageBreak/>
        <w:t>Novel Coronavirus</w:t>
      </w:r>
    </w:p>
    <w:p w:rsidR="00681E9F" w:rsidRPr="00BF12E3" w:rsidRDefault="00681E9F" w:rsidP="00681E9F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>사람에게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전염되는</w:t>
      </w:r>
      <w:r w:rsidRPr="00BF12E3">
        <w:rPr>
          <w:rFonts w:ascii="Times New Roman" w:hAnsi="Times New Roman" w:cs="Times New Roman"/>
          <w:sz w:val="24"/>
          <w:szCs w:val="24"/>
        </w:rPr>
        <w:t xml:space="preserve"> Coronavirus</w:t>
      </w:r>
      <w:r w:rsidR="00630F5B">
        <w:rPr>
          <w:rFonts w:ascii="Times New Roman" w:hAnsi="Times New Roman" w:cs="Times New Roman"/>
          <w:sz w:val="24"/>
          <w:szCs w:val="24"/>
        </w:rPr>
        <w:t xml:space="preserve"> (6</w:t>
      </w:r>
      <w:r w:rsidR="00630F5B">
        <w:rPr>
          <w:rFonts w:ascii="Times New Roman" w:hAnsi="Times New Roman" w:cs="Times New Roman" w:hint="eastAsia"/>
          <w:sz w:val="24"/>
          <w:szCs w:val="24"/>
        </w:rPr>
        <w:t>종</w:t>
      </w:r>
      <w:r w:rsidR="00630F5B">
        <w:rPr>
          <w:rFonts w:ascii="Times New Roman" w:hAnsi="Times New Roman" w:cs="Times New Roman" w:hint="eastAsia"/>
          <w:sz w:val="24"/>
          <w:szCs w:val="24"/>
        </w:rPr>
        <w:t>)</w:t>
      </w:r>
    </w:p>
    <w:p w:rsidR="00681E9F" w:rsidRPr="00BF12E3" w:rsidRDefault="00681E9F" w:rsidP="00681E9F">
      <w:pPr>
        <w:pStyle w:val="a3"/>
        <w:ind w:leftChars="0" w:left="112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>: hCoV-229E, OC43, NL 63, HKU1, SARS-</w:t>
      </w:r>
      <w:proofErr w:type="spellStart"/>
      <w:r w:rsidRPr="00BF12E3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BF12E3">
        <w:rPr>
          <w:rFonts w:ascii="Times New Roman" w:hAnsi="Times New Roman" w:cs="Times New Roman"/>
          <w:sz w:val="24"/>
          <w:szCs w:val="24"/>
        </w:rPr>
        <w:t>, MERS-</w:t>
      </w:r>
      <w:proofErr w:type="spellStart"/>
      <w:r w:rsidRPr="00BF12E3">
        <w:rPr>
          <w:rFonts w:ascii="Times New Roman" w:hAnsi="Times New Roman" w:cs="Times New Roman"/>
          <w:sz w:val="24"/>
          <w:szCs w:val="24"/>
        </w:rPr>
        <w:t>CoV</w:t>
      </w:r>
      <w:proofErr w:type="spellEnd"/>
    </w:p>
    <w:p w:rsidR="006607A8" w:rsidRPr="00BF12E3" w:rsidRDefault="00681E9F" w:rsidP="006607A8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>대부분</w:t>
      </w:r>
      <w:r w:rsidRPr="00BF12E3">
        <w:rPr>
          <w:rFonts w:ascii="Times New Roman" w:hAnsi="Times New Roman" w:cs="Times New Roman"/>
          <w:sz w:val="24"/>
          <w:szCs w:val="24"/>
        </w:rPr>
        <w:t xml:space="preserve"> coronavirus</w:t>
      </w:r>
      <w:r w:rsidRPr="00BF12E3">
        <w:rPr>
          <w:rFonts w:ascii="Times New Roman" w:hAnsi="Times New Roman" w:cs="Times New Roman"/>
          <w:sz w:val="24"/>
          <w:szCs w:val="24"/>
        </w:rPr>
        <w:t>는</w:t>
      </w:r>
      <w:r w:rsidRPr="00BF12E3">
        <w:rPr>
          <w:rFonts w:ascii="Times New Roman" w:hAnsi="Times New Roman" w:cs="Times New Roman"/>
          <w:sz w:val="24"/>
          <w:szCs w:val="24"/>
        </w:rPr>
        <w:t xml:space="preserve"> mild infection (common cold)</w:t>
      </w:r>
      <w:r w:rsidRPr="00BF12E3">
        <w:rPr>
          <w:rFonts w:ascii="Times New Roman" w:hAnsi="Times New Roman" w:cs="Times New Roman"/>
          <w:sz w:val="24"/>
          <w:szCs w:val="24"/>
        </w:rPr>
        <w:t>을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일으키지만</w:t>
      </w:r>
      <w:r w:rsidRPr="00BF12E3">
        <w:rPr>
          <w:rFonts w:ascii="Times New Roman" w:hAnsi="Times New Roman" w:cs="Times New Roman"/>
          <w:sz w:val="24"/>
          <w:szCs w:val="24"/>
        </w:rPr>
        <w:t>, SARS, MERS</w:t>
      </w:r>
      <w:r w:rsidRPr="00BF12E3">
        <w:rPr>
          <w:rFonts w:ascii="Times New Roman" w:hAnsi="Times New Roman" w:cs="Times New Roman"/>
          <w:sz w:val="24"/>
          <w:szCs w:val="24"/>
        </w:rPr>
        <w:t>처럼</w:t>
      </w:r>
      <w:r w:rsidRPr="00BF12E3">
        <w:rPr>
          <w:rFonts w:ascii="Times New Roman" w:hAnsi="Times New Roman" w:cs="Times New Roman"/>
          <w:sz w:val="24"/>
          <w:szCs w:val="24"/>
        </w:rPr>
        <w:t xml:space="preserve"> severe infection</w:t>
      </w:r>
      <w:r w:rsidRPr="00BF12E3">
        <w:rPr>
          <w:rFonts w:ascii="Times New Roman" w:hAnsi="Times New Roman" w:cs="Times New Roman"/>
          <w:sz w:val="24"/>
          <w:szCs w:val="24"/>
        </w:rPr>
        <w:t>을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일으킬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수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Pr="00BF12E3">
        <w:rPr>
          <w:rFonts w:ascii="Times New Roman" w:hAnsi="Times New Roman" w:cs="Times New Roman"/>
          <w:sz w:val="24"/>
          <w:szCs w:val="24"/>
        </w:rPr>
        <w:t>있음</w:t>
      </w:r>
      <w:r w:rsidRPr="00BF12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2077" w:rsidRDefault="00902077" w:rsidP="006607A8">
      <w:pPr>
        <w:pStyle w:val="a3"/>
        <w:ind w:leftChars="0" w:left="84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 xml:space="preserve">      </w:t>
      </w:r>
      <w:r w:rsidRPr="00BF12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041343"/>
            <wp:effectExtent l="0" t="0" r="0" b="0"/>
            <wp:docPr id="9" name="그림 9" descr="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제목 없음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544" cy="204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2E3" w:rsidRPr="00BF12E3" w:rsidRDefault="00BF12E3" w:rsidP="006607A8">
      <w:pPr>
        <w:pStyle w:val="a3"/>
        <w:ind w:leftChars="0" w:left="840"/>
        <w:rPr>
          <w:rFonts w:ascii="Times New Roman" w:hAnsi="Times New Roman" w:cs="Times New Roman"/>
          <w:sz w:val="24"/>
          <w:szCs w:val="24"/>
        </w:rPr>
      </w:pPr>
    </w:p>
    <w:p w:rsidR="006607A8" w:rsidRPr="00BF12E3" w:rsidRDefault="00CE340C" w:rsidP="006607A8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t>Novel Coronavirus</w:t>
      </w:r>
      <w:r w:rsidR="00630F5B">
        <w:rPr>
          <w:rFonts w:ascii="Times New Roman" w:hAnsi="Times New Roman" w:cs="Times New Roman"/>
          <w:sz w:val="24"/>
          <w:szCs w:val="24"/>
        </w:rPr>
        <w:t xml:space="preserve"> (</w:t>
      </w:r>
      <w:r w:rsidR="00630F5B">
        <w:rPr>
          <w:rFonts w:ascii="Times New Roman" w:hAnsi="Times New Roman" w:cs="Times New Roman" w:hint="eastAsia"/>
          <w:sz w:val="24"/>
          <w:szCs w:val="24"/>
        </w:rPr>
        <w:t>B</w:t>
      </w:r>
      <w:r w:rsidR="00630F5B">
        <w:rPr>
          <w:rFonts w:ascii="Times New Roman" w:hAnsi="Times New Roman" w:cs="Times New Roman"/>
          <w:sz w:val="24"/>
          <w:szCs w:val="24"/>
        </w:rPr>
        <w:t>eta coronavirus)</w:t>
      </w:r>
    </w:p>
    <w:p w:rsidR="006607A8" w:rsidRPr="00BF12E3" w:rsidRDefault="006607A8" w:rsidP="006607A8">
      <w:pPr>
        <w:pStyle w:val="a3"/>
        <w:ind w:leftChars="0" w:left="1120"/>
        <w:rPr>
          <w:rFonts w:ascii="Times New Roman" w:hAnsi="Times New Roman" w:cs="Times New Roman"/>
          <w:sz w:val="24"/>
          <w:szCs w:val="24"/>
        </w:rPr>
      </w:pPr>
    </w:p>
    <w:p w:rsidR="006607A8" w:rsidRPr="00BF12E3" w:rsidRDefault="00BF12E3" w:rsidP="006607A8">
      <w:pPr>
        <w:pStyle w:val="a3"/>
        <w:ind w:leftChars="0"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402" cy="3337269"/>
            <wp:effectExtent l="0" t="0" r="635" b="0"/>
            <wp:docPr id="12" name="그림 12" descr="스크린샷, 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제목 없음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816" cy="334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7A8" w:rsidRPr="00BF12E3" w:rsidRDefault="006607A8" w:rsidP="006607A8">
      <w:pPr>
        <w:pStyle w:val="a3"/>
        <w:ind w:leftChars="0" w:left="1120"/>
        <w:rPr>
          <w:rFonts w:ascii="Times New Roman" w:hAnsi="Times New Roman" w:cs="Times New Roman"/>
          <w:noProof/>
        </w:rPr>
      </w:pPr>
    </w:p>
    <w:p w:rsidR="0002769B" w:rsidRPr="00BF12E3" w:rsidRDefault="0002769B" w:rsidP="00902077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</w:p>
    <w:p w:rsidR="0002769B" w:rsidRPr="00BF12E3" w:rsidRDefault="00CE340C">
      <w:pPr>
        <w:rPr>
          <w:rFonts w:ascii="Times New Roman" w:hAnsi="Times New Roman" w:cs="Times New Roman"/>
          <w:sz w:val="24"/>
          <w:szCs w:val="24"/>
        </w:rPr>
      </w:pPr>
      <w:r w:rsidRPr="00BF12E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BF12E3">
        <w:rPr>
          <w:rFonts w:ascii="Times New Roman" w:hAnsi="Times New Roman" w:cs="Times New Roman"/>
          <w:sz w:val="24"/>
          <w:szCs w:val="24"/>
        </w:rPr>
        <w:t xml:space="preserve">    </w:t>
      </w:r>
      <w:r w:rsidRPr="00BF12E3">
        <w:rPr>
          <w:rFonts w:ascii="Times New Roman" w:hAnsi="Times New Roman" w:cs="Times New Roman"/>
          <w:sz w:val="24"/>
          <w:szCs w:val="24"/>
        </w:rPr>
        <w:t xml:space="preserve"> </w:t>
      </w:r>
      <w:r w:rsidR="00BF12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98098" cy="2125620"/>
            <wp:effectExtent l="0" t="0" r="0" b="8255"/>
            <wp:docPr id="13" name="그림 13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제목 없음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967" cy="214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9B" w:rsidRPr="00F53B50" w:rsidRDefault="00BF12E3" w:rsidP="00BF12E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F53B50">
        <w:rPr>
          <w:rFonts w:ascii="Times New Roman" w:hAnsi="Times New Roman" w:cs="Times New Roman"/>
          <w:b/>
          <w:bCs/>
          <w:sz w:val="24"/>
          <w:szCs w:val="24"/>
        </w:rPr>
        <w:t xml:space="preserve">2019 </w:t>
      </w:r>
      <w:r w:rsidRPr="00F53B50">
        <w:rPr>
          <w:rFonts w:ascii="Times New Roman" w:hAnsi="Times New Roman" w:cs="Times New Roman" w:hint="eastAsia"/>
          <w:b/>
          <w:bCs/>
          <w:sz w:val="24"/>
          <w:szCs w:val="24"/>
        </w:rPr>
        <w:t>N</w:t>
      </w:r>
      <w:r w:rsidRPr="00F53B50">
        <w:rPr>
          <w:rFonts w:ascii="Times New Roman" w:hAnsi="Times New Roman" w:cs="Times New Roman"/>
          <w:b/>
          <w:bCs/>
          <w:sz w:val="24"/>
          <w:szCs w:val="24"/>
        </w:rPr>
        <w:t xml:space="preserve">ovel Coronavirus </w:t>
      </w:r>
      <w:r w:rsidRPr="00F53B50">
        <w:rPr>
          <w:rFonts w:ascii="Times New Roman" w:hAnsi="Times New Roman" w:cs="Times New Roman" w:hint="eastAsia"/>
          <w:b/>
          <w:bCs/>
          <w:sz w:val="24"/>
          <w:szCs w:val="24"/>
        </w:rPr>
        <w:t>임상양상</w:t>
      </w:r>
    </w:p>
    <w:p w:rsidR="00BF12E3" w:rsidRDefault="0031039F" w:rsidP="00BF12E3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ymptoms: Fever, Dry cough, Myalgia or fatigue</w:t>
      </w:r>
      <w:r w:rsidR="00630F5B">
        <w:rPr>
          <w:rFonts w:ascii="Times New Roman" w:hAnsi="Times New Roman" w:cs="Times New Roman"/>
          <w:sz w:val="24"/>
          <w:szCs w:val="24"/>
        </w:rPr>
        <w:t xml:space="preserve"> (mc)</w:t>
      </w:r>
      <w:r>
        <w:rPr>
          <w:rFonts w:ascii="Times New Roman" w:hAnsi="Times New Roman" w:cs="Times New Roman"/>
          <w:sz w:val="24"/>
          <w:szCs w:val="24"/>
        </w:rPr>
        <w:t>, Dyspnea</w:t>
      </w:r>
      <w:r w:rsidR="00630F5B">
        <w:rPr>
          <w:rFonts w:ascii="Times New Roman" w:hAnsi="Times New Roman" w:cs="Times New Roman"/>
          <w:sz w:val="24"/>
          <w:szCs w:val="24"/>
        </w:rPr>
        <w:t xml:space="preserve"> (50%)</w:t>
      </w:r>
    </w:p>
    <w:p w:rsidR="0031039F" w:rsidRDefault="0031039F" w:rsidP="00BF12E3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aboratory findings: Leukopenia, Lymphopenia</w:t>
      </w:r>
    </w:p>
    <w:p w:rsidR="0031039F" w:rsidRDefault="0031039F" w:rsidP="00BF12E3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hest </w:t>
      </w:r>
      <w:r w:rsidR="0051563E">
        <w:rPr>
          <w:rFonts w:ascii="Times New Roman" w:hAnsi="Times New Roman" w:cs="Times New Roman"/>
          <w:sz w:val="24"/>
          <w:szCs w:val="24"/>
        </w:rPr>
        <w:t>CT</w:t>
      </w:r>
      <w:r>
        <w:rPr>
          <w:rFonts w:ascii="Times New Roman" w:hAnsi="Times New Roman" w:cs="Times New Roman"/>
          <w:sz w:val="24"/>
          <w:szCs w:val="24"/>
        </w:rPr>
        <w:t xml:space="preserve"> findings</w:t>
      </w:r>
      <w:r w:rsidR="009270E5">
        <w:rPr>
          <w:rFonts w:ascii="Times New Roman" w:hAnsi="Times New Roman" w:cs="Times New Roman"/>
          <w:sz w:val="24"/>
          <w:szCs w:val="24"/>
        </w:rPr>
        <w:t>: Bilateral GGO and subsegmental consolidation</w:t>
      </w:r>
      <w:r w:rsidR="0051563E">
        <w:rPr>
          <w:rFonts w:ascii="Times New Roman" w:hAnsi="Times New Roman" w:cs="Times New Roman"/>
          <w:sz w:val="24"/>
          <w:szCs w:val="24"/>
        </w:rPr>
        <w:t xml:space="preserve"> (on day 8)</w:t>
      </w:r>
    </w:p>
    <w:p w:rsidR="0051563E" w:rsidRPr="0051563E" w:rsidRDefault="0051563E" w:rsidP="00515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5C3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568362" cy="1729789"/>
            <wp:effectExtent l="0" t="0" r="3810" b="3810"/>
            <wp:docPr id="15" name="그림 15" descr="실내, 상자, 앉아있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제목 없음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639" cy="174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462" w:rsidRDefault="00573462" w:rsidP="00BF12E3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Diagnosis: Nasopharyngeal and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putum sample </w:t>
      </w:r>
      <w:r>
        <w:rPr>
          <w:rFonts w:ascii="Times New Roman" w:hAnsi="Times New Roman" w:cs="Times New Roman" w:hint="eastAsia"/>
          <w:sz w:val="24"/>
          <w:szCs w:val="24"/>
        </w:rPr>
        <w:t>이용하여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검사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진행</w:t>
      </w:r>
    </w:p>
    <w:p w:rsidR="00573462" w:rsidRDefault="00573462" w:rsidP="00573462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하나만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선택한다면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Lower respiratory specimen</w:t>
      </w:r>
      <w:r>
        <w:rPr>
          <w:rFonts w:ascii="Times New Roman" w:hAnsi="Times New Roman" w:cs="Times New Roman" w:hint="eastAsia"/>
          <w:sz w:val="24"/>
          <w:szCs w:val="24"/>
        </w:rPr>
        <w:t>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중요</w:t>
      </w:r>
    </w:p>
    <w:p w:rsidR="009270E5" w:rsidRDefault="009270E5" w:rsidP="00BF12E3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다른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Virus </w:t>
      </w:r>
      <w:r>
        <w:rPr>
          <w:rFonts w:ascii="Times New Roman" w:hAnsi="Times New Roman" w:cs="Times New Roman" w:hint="eastAsia"/>
          <w:sz w:val="24"/>
          <w:szCs w:val="24"/>
        </w:rPr>
        <w:t>질환처럼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old age, comorbidity</w:t>
      </w:r>
      <w:r>
        <w:rPr>
          <w:rFonts w:ascii="Times New Roman" w:hAnsi="Times New Roman" w:cs="Times New Roman" w:hint="eastAsia"/>
          <w:sz w:val="24"/>
          <w:szCs w:val="24"/>
        </w:rPr>
        <w:t>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따라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severity </w:t>
      </w:r>
      <w:r>
        <w:rPr>
          <w:rFonts w:ascii="Times New Roman" w:hAnsi="Times New Roman" w:cs="Times New Roman" w:hint="eastAsia"/>
          <w:sz w:val="24"/>
          <w:szCs w:val="24"/>
        </w:rPr>
        <w:t>결정</w:t>
      </w:r>
    </w:p>
    <w:p w:rsidR="009270E5" w:rsidRPr="009270E5" w:rsidRDefault="009270E5" w:rsidP="008A5C32">
      <w:pPr>
        <w:ind w:left="760"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3121773" cy="2132254"/>
            <wp:effectExtent l="0" t="0" r="2540" b="1905"/>
            <wp:docPr id="14" name="그림 14" descr="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제목 없음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313" cy="21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39F" w:rsidRPr="00F53B50" w:rsidRDefault="0051563E" w:rsidP="0051563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F53B50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질병관리본부</w:t>
      </w:r>
      <w:bookmarkStart w:id="0" w:name="_GoBack"/>
      <w:bookmarkEnd w:id="0"/>
    </w:p>
    <w:p w:rsidR="0051563E" w:rsidRDefault="0051563E" w:rsidP="0051563E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 w:hint="eastAsia"/>
          <w:sz w:val="24"/>
          <w:szCs w:val="24"/>
        </w:rPr>
        <w:t>일부터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중국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전역을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검역대상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오염지역으로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지정</w:t>
      </w:r>
    </w:p>
    <w:p w:rsidR="0051563E" w:rsidRDefault="008A5C32" w:rsidP="0051563E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사례정의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변경하여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대상자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확대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우한지역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입국자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전수조사</w:t>
      </w:r>
    </w:p>
    <w:p w:rsidR="0002769B" w:rsidRDefault="008A5C32" w:rsidP="008A5C32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3097591" cy="2009351"/>
            <wp:effectExtent l="0" t="0" r="7620" b="0"/>
            <wp:docPr id="16" name="그림 16" descr="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제목 없음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682" cy="201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557685" cy="1999449"/>
            <wp:effectExtent l="0" t="0" r="0" b="1270"/>
            <wp:docPr id="18" name="그림 18" descr="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제목 없음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63" cy="200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C32" w:rsidRPr="00F53B50" w:rsidRDefault="008A5C32" w:rsidP="008A5C3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F53B50">
        <w:rPr>
          <w:rFonts w:ascii="Times New Roman" w:hAnsi="Times New Roman" w:cs="Times New Roman" w:hint="eastAsia"/>
          <w:b/>
          <w:bCs/>
          <w:sz w:val="24"/>
          <w:szCs w:val="24"/>
        </w:rPr>
        <w:t>학회</w:t>
      </w:r>
      <w:r w:rsidRPr="00F53B5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F53B50">
        <w:rPr>
          <w:rFonts w:ascii="Times New Roman" w:hAnsi="Times New Roman" w:cs="Times New Roman" w:hint="eastAsia"/>
          <w:b/>
          <w:bCs/>
          <w:sz w:val="24"/>
          <w:szCs w:val="24"/>
        </w:rPr>
        <w:t>공지</w:t>
      </w:r>
      <w:r w:rsidRPr="00F53B5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F53B50">
        <w:rPr>
          <w:rFonts w:ascii="Times New Roman" w:hAnsi="Times New Roman" w:cs="Times New Roman" w:hint="eastAsia"/>
          <w:b/>
          <w:bCs/>
          <w:sz w:val="24"/>
          <w:szCs w:val="24"/>
        </w:rPr>
        <w:t>사항</w:t>
      </w:r>
    </w:p>
    <w:p w:rsidR="00956675" w:rsidRDefault="00956675" w:rsidP="00956675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질병관리본부가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선제적으로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관리를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잘하고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있으므로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학회원들은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불안해하지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말고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대응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지침을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숙지하여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실제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임상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진료에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적용해야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하며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환자들을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포함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국민들의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불안을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최소화하기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위한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노력이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필요함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75" w:rsidRDefault="00956675" w:rsidP="00956675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질병관리본부에서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 w:hint="eastAsia"/>
          <w:sz w:val="24"/>
          <w:szCs w:val="24"/>
        </w:rPr>
        <w:t>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중국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여행을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다녀온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경우로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대상자를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확대하였으므로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대상자는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주간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외출을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자제하시고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유사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증상이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경우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병원을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말고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1339</w:t>
      </w:r>
      <w:r>
        <w:rPr>
          <w:rFonts w:ascii="Times New Roman" w:hAnsi="Times New Roman" w:cs="Times New Roman" w:hint="eastAsia"/>
          <w:sz w:val="24"/>
          <w:szCs w:val="24"/>
        </w:rPr>
        <w:t>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연락을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하도록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홍보가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필요함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75" w:rsidRDefault="00956675" w:rsidP="00956675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병원은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최근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주이내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여행을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다녀온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모든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출입자를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대상으로</w:t>
      </w:r>
      <w:r w:rsidR="00630F5B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입구에서부터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체온과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병력을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조사해야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병문안은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원천적으로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봉쇄하며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최소한의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인원만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허용하는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것이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필요함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75" w:rsidRDefault="00956675" w:rsidP="00956675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의료기관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및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일상생활에서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기침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예절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등을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충분히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숙지하고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적용하여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감염병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전파를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최소화하기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위한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기본적인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조치를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충실히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해야함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75" w:rsidRDefault="00956675" w:rsidP="00956675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일상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생활에서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특히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의료기관내에서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마스크를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착용하여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학회원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및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동료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의료인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진료중인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보호를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위해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최대한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노력을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해야함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C32" w:rsidRPr="00573462" w:rsidRDefault="00956675" w:rsidP="00573462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573462">
        <w:rPr>
          <w:rFonts w:ascii="Times New Roman" w:hAnsi="Times New Roman" w:cs="Times New Roman" w:hint="eastAsia"/>
          <w:sz w:val="24"/>
          <w:szCs w:val="24"/>
        </w:rPr>
        <w:t>학회에서는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온라인</w:t>
      </w:r>
      <w:r w:rsidRPr="00573462">
        <w:rPr>
          <w:rFonts w:ascii="Times New Roman" w:hAnsi="Times New Roman" w:cs="Times New Roman"/>
          <w:sz w:val="24"/>
          <w:szCs w:val="24"/>
        </w:rPr>
        <w:t>,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오프라인의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창구를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통해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학회원들과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정보를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공유하고</w:t>
      </w:r>
      <w:r w:rsidRPr="00573462">
        <w:rPr>
          <w:rFonts w:ascii="Times New Roman" w:hAnsi="Times New Roman" w:cs="Times New Roman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향후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생길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수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있는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여러가지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상황에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대해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최선을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다할</w:t>
      </w:r>
      <w:r w:rsidRPr="005734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73462">
        <w:rPr>
          <w:rFonts w:ascii="Times New Roman" w:hAnsi="Times New Roman" w:cs="Times New Roman" w:hint="eastAsia"/>
          <w:sz w:val="24"/>
          <w:szCs w:val="24"/>
        </w:rPr>
        <w:t>예정임</w:t>
      </w:r>
      <w:r w:rsidRPr="00573462">
        <w:rPr>
          <w:rFonts w:ascii="Times New Roman" w:hAnsi="Times New Roman" w:cs="Times New Roman" w:hint="eastAsia"/>
          <w:sz w:val="24"/>
          <w:szCs w:val="24"/>
        </w:rPr>
        <w:t>.</w:t>
      </w:r>
      <w:r w:rsidRPr="0057346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A5C32" w:rsidRPr="005734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202" w:rsidRDefault="007A3202" w:rsidP="00573462">
      <w:pPr>
        <w:spacing w:after="0" w:line="240" w:lineRule="auto"/>
      </w:pPr>
      <w:r>
        <w:separator/>
      </w:r>
    </w:p>
  </w:endnote>
  <w:endnote w:type="continuationSeparator" w:id="0">
    <w:p w:rsidR="007A3202" w:rsidRDefault="007A3202" w:rsidP="0057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202" w:rsidRDefault="007A3202" w:rsidP="00573462">
      <w:pPr>
        <w:spacing w:after="0" w:line="240" w:lineRule="auto"/>
      </w:pPr>
      <w:r>
        <w:separator/>
      </w:r>
    </w:p>
  </w:footnote>
  <w:footnote w:type="continuationSeparator" w:id="0">
    <w:p w:rsidR="007A3202" w:rsidRDefault="007A3202" w:rsidP="00573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B72"/>
    <w:multiLevelType w:val="hybridMultilevel"/>
    <w:tmpl w:val="C00C1AE0"/>
    <w:lvl w:ilvl="0" w:tplc="D0947A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6643A6"/>
    <w:multiLevelType w:val="hybridMultilevel"/>
    <w:tmpl w:val="82D6C5E2"/>
    <w:lvl w:ilvl="0" w:tplc="671C2D34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1C5779BE"/>
    <w:multiLevelType w:val="hybridMultilevel"/>
    <w:tmpl w:val="68865D3E"/>
    <w:lvl w:ilvl="0" w:tplc="FA761EBC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D6A30F5"/>
    <w:multiLevelType w:val="hybridMultilevel"/>
    <w:tmpl w:val="A77A6C5E"/>
    <w:lvl w:ilvl="0" w:tplc="BDFA9EF4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54BD1EB2"/>
    <w:multiLevelType w:val="hybridMultilevel"/>
    <w:tmpl w:val="253CBB26"/>
    <w:lvl w:ilvl="0" w:tplc="42646D7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54BF65D5"/>
    <w:multiLevelType w:val="hybridMultilevel"/>
    <w:tmpl w:val="C3B46178"/>
    <w:lvl w:ilvl="0" w:tplc="F532011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58503090"/>
    <w:multiLevelType w:val="hybridMultilevel"/>
    <w:tmpl w:val="7E1675B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6970B0F"/>
    <w:multiLevelType w:val="hybridMultilevel"/>
    <w:tmpl w:val="8E72346A"/>
    <w:lvl w:ilvl="0" w:tplc="D82A713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AF71F36"/>
    <w:multiLevelType w:val="hybridMultilevel"/>
    <w:tmpl w:val="723A8246"/>
    <w:lvl w:ilvl="0" w:tplc="FD58A58C">
      <w:start w:val="2020"/>
      <w:numFmt w:val="bullet"/>
      <w:lvlText w:val="-"/>
      <w:lvlJc w:val="left"/>
      <w:pPr>
        <w:ind w:left="1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42"/>
    <w:rsid w:val="0002769B"/>
    <w:rsid w:val="00087051"/>
    <w:rsid w:val="0018413F"/>
    <w:rsid w:val="0031039F"/>
    <w:rsid w:val="004C78E0"/>
    <w:rsid w:val="004D3555"/>
    <w:rsid w:val="0051563E"/>
    <w:rsid w:val="00573462"/>
    <w:rsid w:val="00630F5B"/>
    <w:rsid w:val="006574D0"/>
    <w:rsid w:val="006607A8"/>
    <w:rsid w:val="00681E9F"/>
    <w:rsid w:val="007A3202"/>
    <w:rsid w:val="008A5C32"/>
    <w:rsid w:val="00902077"/>
    <w:rsid w:val="009270E5"/>
    <w:rsid w:val="00956675"/>
    <w:rsid w:val="00B72CFB"/>
    <w:rsid w:val="00BF12E3"/>
    <w:rsid w:val="00CA5842"/>
    <w:rsid w:val="00CE340C"/>
    <w:rsid w:val="00F53B50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76E353-984B-43C6-AEF1-A363C304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4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5734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73462"/>
  </w:style>
  <w:style w:type="paragraph" w:styleId="a5">
    <w:name w:val="footer"/>
    <w:basedOn w:val="a"/>
    <w:link w:val="Char0"/>
    <w:uiPriority w:val="99"/>
    <w:unhideWhenUsed/>
    <w:rsid w:val="005734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7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7B83-B93B-46BD-9B09-DE1A68C4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2020-01-27T09:58:00Z</dcterms:created>
  <dcterms:modified xsi:type="dcterms:W3CDTF">2020-01-27T13:18:00Z</dcterms:modified>
</cp:coreProperties>
</file>